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BBEF5" w14:textId="4E1C2125" w:rsidR="005D73B2" w:rsidRPr="00446BB7" w:rsidRDefault="005D73B2" w:rsidP="005D73B2">
      <w:pPr>
        <w:spacing w:after="0" w:line="360" w:lineRule="auto"/>
        <w:jc w:val="both"/>
        <w:rPr>
          <w:rFonts w:ascii="Arial" w:hAnsi="Arial" w:cs="Arial"/>
          <w:b/>
          <w:bCs/>
          <w:sz w:val="32"/>
          <w:szCs w:val="32"/>
        </w:rPr>
      </w:pPr>
      <w:r w:rsidRPr="00446BB7">
        <w:rPr>
          <w:rFonts w:ascii="Arial" w:hAnsi="Arial" w:cs="Arial"/>
          <w:b/>
          <w:bCs/>
          <w:sz w:val="32"/>
          <w:szCs w:val="32"/>
        </w:rPr>
        <w:t>Curso de Estética e Cosmética</w:t>
      </w:r>
    </w:p>
    <w:p w14:paraId="46AF741F" w14:textId="1D57A398" w:rsidR="005D73B2" w:rsidRPr="00446BB7" w:rsidRDefault="005D73B2" w:rsidP="005D73B2">
      <w:pPr>
        <w:spacing w:after="0" w:line="360" w:lineRule="auto"/>
        <w:jc w:val="both"/>
        <w:rPr>
          <w:rFonts w:ascii="Arial" w:hAnsi="Arial" w:cs="Arial"/>
          <w:b/>
          <w:bCs/>
          <w:sz w:val="32"/>
          <w:szCs w:val="32"/>
        </w:rPr>
      </w:pPr>
      <w:r w:rsidRPr="00446BB7">
        <w:rPr>
          <w:rFonts w:ascii="Arial" w:hAnsi="Arial" w:cs="Arial"/>
          <w:b/>
          <w:bCs/>
          <w:sz w:val="32"/>
          <w:szCs w:val="32"/>
        </w:rPr>
        <w:t>Projeto de Pesquisa – Iniciação Científica</w:t>
      </w:r>
    </w:p>
    <w:p w14:paraId="28EACBFE" w14:textId="77777777" w:rsidR="00446BB7" w:rsidRDefault="00446BB7" w:rsidP="005D73B2">
      <w:pPr>
        <w:spacing w:after="0" w:line="360" w:lineRule="auto"/>
        <w:jc w:val="both"/>
        <w:rPr>
          <w:rFonts w:ascii="Arial" w:hAnsi="Arial" w:cs="Arial"/>
          <w:b/>
          <w:bCs/>
          <w:sz w:val="28"/>
          <w:szCs w:val="28"/>
        </w:rPr>
      </w:pPr>
    </w:p>
    <w:p w14:paraId="54069B62" w14:textId="5697E5D5" w:rsidR="005D73B2" w:rsidRDefault="005D73B2" w:rsidP="005D73B2">
      <w:pPr>
        <w:spacing w:after="0" w:line="360" w:lineRule="auto"/>
        <w:jc w:val="both"/>
        <w:rPr>
          <w:rFonts w:ascii="Arial" w:hAnsi="Arial" w:cs="Arial"/>
          <w:b/>
          <w:bCs/>
          <w:sz w:val="28"/>
          <w:szCs w:val="28"/>
        </w:rPr>
      </w:pPr>
      <w:r w:rsidRPr="00446BB7">
        <w:rPr>
          <w:rFonts w:ascii="Arial" w:hAnsi="Arial" w:cs="Arial"/>
          <w:b/>
          <w:bCs/>
          <w:sz w:val="28"/>
          <w:szCs w:val="28"/>
        </w:rPr>
        <w:t>Título: Estratégias de Comunicação e Propaganda em Empresas de Estética, Cosmética e Farmacêutica</w:t>
      </w:r>
    </w:p>
    <w:p w14:paraId="68BFFC14" w14:textId="77777777" w:rsidR="00690EE7" w:rsidRDefault="00690EE7" w:rsidP="005D73B2">
      <w:pPr>
        <w:spacing w:after="0" w:line="360" w:lineRule="auto"/>
        <w:jc w:val="both"/>
        <w:rPr>
          <w:rFonts w:ascii="Arial" w:hAnsi="Arial" w:cs="Arial"/>
          <w:b/>
          <w:bCs/>
          <w:sz w:val="28"/>
          <w:szCs w:val="28"/>
        </w:rPr>
      </w:pPr>
    </w:p>
    <w:p w14:paraId="3E48675C" w14:textId="77777777" w:rsidR="00690EE7" w:rsidRPr="005D73B2" w:rsidRDefault="00690EE7" w:rsidP="00690EE7">
      <w:pPr>
        <w:spacing w:after="0" w:line="360" w:lineRule="auto"/>
        <w:jc w:val="both"/>
        <w:rPr>
          <w:rFonts w:ascii="Arial" w:hAnsi="Arial" w:cs="Arial"/>
          <w:b/>
          <w:bCs/>
          <w:sz w:val="28"/>
          <w:szCs w:val="28"/>
        </w:rPr>
      </w:pPr>
      <w:r>
        <w:rPr>
          <w:rFonts w:ascii="Arial" w:hAnsi="Arial" w:cs="Arial"/>
          <w:b/>
          <w:bCs/>
          <w:sz w:val="28"/>
          <w:szCs w:val="28"/>
        </w:rPr>
        <w:t xml:space="preserve">Orientação – Prof. Dr. </w:t>
      </w:r>
      <w:proofErr w:type="spellStart"/>
      <w:r>
        <w:rPr>
          <w:rFonts w:ascii="Arial" w:hAnsi="Arial" w:cs="Arial"/>
          <w:b/>
          <w:bCs/>
          <w:sz w:val="28"/>
          <w:szCs w:val="28"/>
        </w:rPr>
        <w:t>Dostoiewski</w:t>
      </w:r>
      <w:proofErr w:type="spellEnd"/>
      <w:r>
        <w:rPr>
          <w:rFonts w:ascii="Arial" w:hAnsi="Arial" w:cs="Arial"/>
          <w:b/>
          <w:bCs/>
          <w:sz w:val="28"/>
          <w:szCs w:val="28"/>
        </w:rPr>
        <w:t xml:space="preserve"> </w:t>
      </w:r>
      <w:proofErr w:type="spellStart"/>
      <w:r>
        <w:rPr>
          <w:rFonts w:ascii="Arial" w:hAnsi="Arial" w:cs="Arial"/>
          <w:b/>
          <w:bCs/>
          <w:sz w:val="28"/>
          <w:szCs w:val="28"/>
        </w:rPr>
        <w:t>Champangnatte</w:t>
      </w:r>
      <w:proofErr w:type="spellEnd"/>
    </w:p>
    <w:p w14:paraId="4D8725FE" w14:textId="77777777" w:rsidR="00722CED" w:rsidRPr="00722CED" w:rsidRDefault="00690EE7" w:rsidP="00722CED">
      <w:pPr>
        <w:spacing w:after="0" w:line="360" w:lineRule="auto"/>
        <w:jc w:val="both"/>
        <w:rPr>
          <w:rFonts w:ascii="Arial" w:hAnsi="Arial" w:cs="Arial"/>
          <w:b/>
          <w:bCs/>
          <w:sz w:val="28"/>
          <w:szCs w:val="28"/>
        </w:rPr>
      </w:pPr>
      <w:r>
        <w:rPr>
          <w:rFonts w:ascii="Arial" w:hAnsi="Arial" w:cs="Arial"/>
          <w:b/>
          <w:bCs/>
          <w:sz w:val="28"/>
          <w:szCs w:val="28"/>
        </w:rPr>
        <w:t xml:space="preserve">Docentes - </w:t>
      </w:r>
      <w:r w:rsidR="00722CED" w:rsidRPr="00722CED">
        <w:rPr>
          <w:rFonts w:ascii="Arial" w:hAnsi="Arial" w:cs="Arial"/>
          <w:b/>
          <w:bCs/>
          <w:sz w:val="28"/>
          <w:szCs w:val="28"/>
        </w:rPr>
        <w:t>Polyana Gonçalves Vieira de Melo</w:t>
      </w:r>
    </w:p>
    <w:p w14:paraId="4AEB41CE" w14:textId="4A5A88FC" w:rsidR="00690EE7" w:rsidRPr="00446BB7" w:rsidRDefault="00722CED" w:rsidP="00722CED">
      <w:pPr>
        <w:spacing w:after="0" w:line="360" w:lineRule="auto"/>
        <w:ind w:left="1416"/>
        <w:jc w:val="both"/>
        <w:rPr>
          <w:rFonts w:ascii="Arial" w:hAnsi="Arial" w:cs="Arial"/>
          <w:b/>
          <w:bCs/>
          <w:sz w:val="28"/>
          <w:szCs w:val="28"/>
        </w:rPr>
      </w:pPr>
      <w:r>
        <w:rPr>
          <w:rFonts w:ascii="Arial" w:hAnsi="Arial" w:cs="Arial"/>
          <w:b/>
          <w:bCs/>
          <w:sz w:val="28"/>
          <w:szCs w:val="28"/>
        </w:rPr>
        <w:t xml:space="preserve"> </w:t>
      </w:r>
      <w:r w:rsidRPr="00722CED">
        <w:rPr>
          <w:rFonts w:ascii="Arial" w:hAnsi="Arial" w:cs="Arial"/>
          <w:b/>
          <w:bCs/>
          <w:sz w:val="28"/>
          <w:szCs w:val="28"/>
        </w:rPr>
        <w:t>Mirela Lima Damasceno</w:t>
      </w:r>
    </w:p>
    <w:p w14:paraId="66C38CF6" w14:textId="77777777" w:rsidR="005D73B2" w:rsidRDefault="005D73B2" w:rsidP="005D73B2">
      <w:pPr>
        <w:spacing w:after="0" w:line="360" w:lineRule="auto"/>
        <w:jc w:val="both"/>
        <w:rPr>
          <w:rFonts w:ascii="Arial" w:hAnsi="Arial" w:cs="Arial"/>
          <w:sz w:val="24"/>
          <w:szCs w:val="24"/>
        </w:rPr>
      </w:pPr>
    </w:p>
    <w:p w14:paraId="65753F40" w14:textId="77777777" w:rsidR="009E7ABF" w:rsidRDefault="009E7ABF" w:rsidP="005D73B2">
      <w:pPr>
        <w:spacing w:after="0" w:line="360" w:lineRule="auto"/>
        <w:jc w:val="both"/>
        <w:rPr>
          <w:rFonts w:ascii="Arial" w:hAnsi="Arial" w:cs="Arial"/>
          <w:b/>
          <w:bCs/>
          <w:sz w:val="24"/>
          <w:szCs w:val="24"/>
        </w:rPr>
      </w:pPr>
    </w:p>
    <w:p w14:paraId="1C83DB71" w14:textId="4D4EDCB1" w:rsidR="005D73B2" w:rsidRPr="005D73B2" w:rsidRDefault="005D73B2" w:rsidP="005D73B2">
      <w:pPr>
        <w:spacing w:after="0" w:line="360" w:lineRule="auto"/>
        <w:jc w:val="both"/>
        <w:rPr>
          <w:rFonts w:ascii="Arial" w:hAnsi="Arial" w:cs="Arial"/>
          <w:b/>
          <w:bCs/>
          <w:sz w:val="24"/>
          <w:szCs w:val="24"/>
        </w:rPr>
      </w:pPr>
      <w:r w:rsidRPr="005D73B2">
        <w:rPr>
          <w:rFonts w:ascii="Arial" w:hAnsi="Arial" w:cs="Arial"/>
          <w:b/>
          <w:bCs/>
          <w:sz w:val="24"/>
          <w:szCs w:val="24"/>
        </w:rPr>
        <w:t>1. Introdução e Fundamentação Teórica</w:t>
      </w:r>
    </w:p>
    <w:p w14:paraId="5F726714" w14:textId="77777777" w:rsidR="005D73B2" w:rsidRDefault="005D73B2" w:rsidP="005D73B2">
      <w:pPr>
        <w:spacing w:after="0" w:line="360" w:lineRule="auto"/>
        <w:ind w:firstLine="708"/>
        <w:jc w:val="both"/>
        <w:rPr>
          <w:rFonts w:ascii="Arial" w:hAnsi="Arial" w:cs="Arial"/>
          <w:sz w:val="24"/>
          <w:szCs w:val="24"/>
        </w:rPr>
      </w:pPr>
    </w:p>
    <w:p w14:paraId="7C747638" w14:textId="42E95C15" w:rsidR="005D73B2" w:rsidRPr="005D73B2" w:rsidRDefault="005D73B2" w:rsidP="005D73B2">
      <w:pPr>
        <w:spacing w:after="0" w:line="360" w:lineRule="auto"/>
        <w:ind w:firstLine="708"/>
        <w:jc w:val="both"/>
        <w:rPr>
          <w:rFonts w:ascii="Arial" w:hAnsi="Arial" w:cs="Arial"/>
          <w:sz w:val="24"/>
          <w:szCs w:val="24"/>
        </w:rPr>
      </w:pPr>
      <w:r w:rsidRPr="005D73B2">
        <w:rPr>
          <w:rFonts w:ascii="Arial" w:hAnsi="Arial" w:cs="Arial"/>
          <w:sz w:val="24"/>
          <w:szCs w:val="24"/>
        </w:rPr>
        <w:t>A comunicação e a propaganda são instrumentos centrais na edificação da imagem e do posicionamento de marcas nos setores de estética, cosmética e farmacêutico. Por meio de campanhas publicitárias veiculadas nos mais variados suportes — impresso, audiovisual e digital —, tais empresas não se limitam a informar, mas elaboram discursos que vinculam consumo a ideais de beleza, saúde e bem-estar.</w:t>
      </w:r>
    </w:p>
    <w:p w14:paraId="4DC4FC0E" w14:textId="77777777" w:rsidR="00E57D51" w:rsidRDefault="005D73B2" w:rsidP="005D73B2">
      <w:pPr>
        <w:spacing w:after="0" w:line="360" w:lineRule="auto"/>
        <w:ind w:firstLine="708"/>
        <w:jc w:val="both"/>
        <w:rPr>
          <w:rFonts w:ascii="Arial" w:hAnsi="Arial" w:cs="Arial"/>
          <w:sz w:val="24"/>
          <w:szCs w:val="24"/>
        </w:rPr>
      </w:pPr>
      <w:r w:rsidRPr="005D73B2">
        <w:rPr>
          <w:rFonts w:ascii="Arial" w:hAnsi="Arial" w:cs="Arial"/>
          <w:sz w:val="24"/>
          <w:szCs w:val="24"/>
        </w:rPr>
        <w:t xml:space="preserve">Kotler e Keller (2022) ressaltam que a comunicação de marketing possui caráter simbólico, atribuindo significados aos produtos, além de sua função informativa. </w:t>
      </w:r>
    </w:p>
    <w:p w14:paraId="5BCF20B6" w14:textId="5BE3D090" w:rsidR="005D73B2" w:rsidRPr="005D73B2" w:rsidRDefault="005D73B2" w:rsidP="005D73B2">
      <w:pPr>
        <w:spacing w:after="0" w:line="360" w:lineRule="auto"/>
        <w:ind w:firstLine="708"/>
        <w:jc w:val="both"/>
        <w:rPr>
          <w:rFonts w:ascii="Arial" w:hAnsi="Arial" w:cs="Arial"/>
          <w:sz w:val="24"/>
          <w:szCs w:val="24"/>
        </w:rPr>
      </w:pPr>
      <w:r w:rsidRPr="005D73B2">
        <w:rPr>
          <w:rFonts w:ascii="Arial" w:hAnsi="Arial" w:cs="Arial"/>
          <w:sz w:val="24"/>
          <w:szCs w:val="24"/>
        </w:rPr>
        <w:t xml:space="preserve">. A partir da Teoria Crítica, Horkheimer e Adorno (2002) problematizam como a indústria cultural </w:t>
      </w:r>
      <w:proofErr w:type="spellStart"/>
      <w:r w:rsidRPr="005D73B2">
        <w:rPr>
          <w:rFonts w:ascii="Arial" w:hAnsi="Arial" w:cs="Arial"/>
          <w:sz w:val="24"/>
          <w:szCs w:val="24"/>
        </w:rPr>
        <w:t>homogeniza</w:t>
      </w:r>
      <w:proofErr w:type="spellEnd"/>
      <w:r w:rsidRPr="005D73B2">
        <w:rPr>
          <w:rFonts w:ascii="Arial" w:hAnsi="Arial" w:cs="Arial"/>
          <w:sz w:val="24"/>
          <w:szCs w:val="24"/>
        </w:rPr>
        <w:t xml:space="preserve"> consciência e produz sujeitos passivos por meio da propaganda, que mascara o caráter ideológico do consumo. Já Baudrillard (2017) oferece uma perspectiva na qual o consumo é estruturado como sistema simbólico — os bens tornam-se signos que circulam em uma lógica de diferenciação, e não apenas de utilidade.</w:t>
      </w:r>
    </w:p>
    <w:p w14:paraId="3426C5E0" w14:textId="77777777" w:rsidR="005D73B2" w:rsidRDefault="005D73B2" w:rsidP="005D73B2">
      <w:pPr>
        <w:spacing w:after="0" w:line="360" w:lineRule="auto"/>
        <w:ind w:firstLine="708"/>
        <w:jc w:val="both"/>
        <w:rPr>
          <w:rFonts w:ascii="Arial" w:hAnsi="Arial" w:cs="Arial"/>
          <w:sz w:val="24"/>
          <w:szCs w:val="24"/>
        </w:rPr>
      </w:pPr>
      <w:r w:rsidRPr="005D73B2">
        <w:rPr>
          <w:rFonts w:ascii="Arial" w:hAnsi="Arial" w:cs="Arial"/>
          <w:sz w:val="24"/>
          <w:szCs w:val="24"/>
        </w:rPr>
        <w:t>Analisar as estratégias comunicacionais dessas empresas implica descortinar como discursos simbólicos estruturam sentidos sobre corpo, saúde e estética, e de que modo esses sentidos influem em práticas profissionais e identitárias.</w:t>
      </w:r>
    </w:p>
    <w:p w14:paraId="03B0C3F3" w14:textId="77777777" w:rsidR="009E7ABF" w:rsidRDefault="009E7ABF" w:rsidP="005D73B2">
      <w:pPr>
        <w:spacing w:after="0" w:line="360" w:lineRule="auto"/>
        <w:ind w:firstLine="708"/>
        <w:jc w:val="both"/>
        <w:rPr>
          <w:rFonts w:ascii="Arial" w:hAnsi="Arial" w:cs="Arial"/>
          <w:sz w:val="24"/>
          <w:szCs w:val="24"/>
        </w:rPr>
      </w:pPr>
    </w:p>
    <w:p w14:paraId="6795E903" w14:textId="77777777" w:rsidR="005D73B2" w:rsidRPr="005D73B2" w:rsidRDefault="005D73B2" w:rsidP="005D73B2">
      <w:pPr>
        <w:spacing w:after="0" w:line="360" w:lineRule="auto"/>
        <w:ind w:firstLine="708"/>
        <w:jc w:val="both"/>
        <w:rPr>
          <w:rFonts w:ascii="Arial" w:hAnsi="Arial" w:cs="Arial"/>
          <w:sz w:val="24"/>
          <w:szCs w:val="24"/>
        </w:rPr>
      </w:pPr>
    </w:p>
    <w:p w14:paraId="4E820175" w14:textId="77777777" w:rsidR="005D73B2" w:rsidRPr="00446BB7" w:rsidRDefault="005D73B2" w:rsidP="005D73B2">
      <w:pPr>
        <w:spacing w:after="0" w:line="360" w:lineRule="auto"/>
        <w:jc w:val="both"/>
        <w:rPr>
          <w:rFonts w:ascii="Arial" w:hAnsi="Arial" w:cs="Arial"/>
          <w:b/>
          <w:bCs/>
          <w:sz w:val="24"/>
          <w:szCs w:val="24"/>
        </w:rPr>
      </w:pPr>
      <w:r w:rsidRPr="00446BB7">
        <w:rPr>
          <w:rFonts w:ascii="Arial" w:hAnsi="Arial" w:cs="Arial"/>
          <w:b/>
          <w:bCs/>
          <w:sz w:val="24"/>
          <w:szCs w:val="24"/>
        </w:rPr>
        <w:t>2. Objetivos</w:t>
      </w:r>
    </w:p>
    <w:p w14:paraId="6C7ED299" w14:textId="77777777" w:rsidR="005D73B2" w:rsidRPr="00446BB7" w:rsidRDefault="005D73B2" w:rsidP="009E7ABF">
      <w:pPr>
        <w:spacing w:after="0" w:line="360" w:lineRule="auto"/>
        <w:ind w:firstLine="708"/>
        <w:jc w:val="both"/>
        <w:rPr>
          <w:rFonts w:ascii="Arial" w:hAnsi="Arial" w:cs="Arial"/>
          <w:b/>
          <w:bCs/>
          <w:sz w:val="24"/>
          <w:szCs w:val="24"/>
        </w:rPr>
      </w:pPr>
      <w:r w:rsidRPr="00446BB7">
        <w:rPr>
          <w:rFonts w:ascii="Arial" w:hAnsi="Arial" w:cs="Arial"/>
          <w:b/>
          <w:bCs/>
          <w:sz w:val="24"/>
          <w:szCs w:val="24"/>
        </w:rPr>
        <w:t>Objetivo geral:</w:t>
      </w:r>
    </w:p>
    <w:p w14:paraId="58622367" w14:textId="77777777" w:rsidR="005D73B2" w:rsidRDefault="005D73B2" w:rsidP="009E7ABF">
      <w:pPr>
        <w:spacing w:after="0" w:line="360" w:lineRule="auto"/>
        <w:ind w:firstLine="708"/>
        <w:jc w:val="both"/>
        <w:rPr>
          <w:rFonts w:ascii="Arial" w:hAnsi="Arial" w:cs="Arial"/>
          <w:sz w:val="24"/>
          <w:szCs w:val="24"/>
        </w:rPr>
      </w:pPr>
      <w:r w:rsidRPr="005D73B2">
        <w:rPr>
          <w:rFonts w:ascii="Arial" w:hAnsi="Arial" w:cs="Arial"/>
          <w:sz w:val="24"/>
          <w:szCs w:val="24"/>
        </w:rPr>
        <w:t>Analisar as estratégias de comunicação e propaganda de grandes empresas nos setores de estética, cosmética e farmacêutico, revelando valores, discursos e sentidos presentes nas campanhas.</w:t>
      </w:r>
    </w:p>
    <w:p w14:paraId="2929409F" w14:textId="77777777" w:rsidR="009E7ABF" w:rsidRPr="005D73B2" w:rsidRDefault="009E7ABF" w:rsidP="009E7ABF">
      <w:pPr>
        <w:spacing w:after="0" w:line="360" w:lineRule="auto"/>
        <w:ind w:firstLine="708"/>
        <w:jc w:val="both"/>
        <w:rPr>
          <w:rFonts w:ascii="Arial" w:hAnsi="Arial" w:cs="Arial"/>
          <w:sz w:val="24"/>
          <w:szCs w:val="24"/>
        </w:rPr>
      </w:pPr>
    </w:p>
    <w:p w14:paraId="47F50EF1" w14:textId="77777777" w:rsidR="005D73B2" w:rsidRPr="00446BB7" w:rsidRDefault="005D73B2" w:rsidP="009E7ABF">
      <w:pPr>
        <w:spacing w:after="0" w:line="360" w:lineRule="auto"/>
        <w:ind w:firstLine="708"/>
        <w:jc w:val="both"/>
        <w:rPr>
          <w:rFonts w:ascii="Arial" w:hAnsi="Arial" w:cs="Arial"/>
          <w:b/>
          <w:bCs/>
          <w:sz w:val="24"/>
          <w:szCs w:val="24"/>
        </w:rPr>
      </w:pPr>
      <w:r w:rsidRPr="00446BB7">
        <w:rPr>
          <w:rFonts w:ascii="Arial" w:hAnsi="Arial" w:cs="Arial"/>
          <w:b/>
          <w:bCs/>
          <w:sz w:val="24"/>
          <w:szCs w:val="24"/>
        </w:rPr>
        <w:t>Objetivos específicos:</w:t>
      </w:r>
    </w:p>
    <w:p w14:paraId="1F4B1C4E" w14:textId="77777777" w:rsidR="005D73B2" w:rsidRPr="005D73B2" w:rsidRDefault="005D73B2" w:rsidP="005D73B2">
      <w:pPr>
        <w:spacing w:after="0" w:line="360" w:lineRule="auto"/>
        <w:jc w:val="both"/>
        <w:rPr>
          <w:rFonts w:ascii="Arial" w:hAnsi="Arial" w:cs="Arial"/>
          <w:sz w:val="24"/>
          <w:szCs w:val="24"/>
        </w:rPr>
      </w:pPr>
      <w:r w:rsidRPr="005D73B2">
        <w:rPr>
          <w:rFonts w:ascii="Arial" w:hAnsi="Arial" w:cs="Arial"/>
          <w:sz w:val="24"/>
          <w:szCs w:val="24"/>
        </w:rPr>
        <w:t>- Mapear peças publicitárias recentes (últimos 5 anos) desses setores.</w:t>
      </w:r>
    </w:p>
    <w:p w14:paraId="1F898D44" w14:textId="77777777" w:rsidR="005D73B2" w:rsidRPr="005D73B2" w:rsidRDefault="005D73B2" w:rsidP="005D73B2">
      <w:pPr>
        <w:spacing w:after="0" w:line="360" w:lineRule="auto"/>
        <w:jc w:val="both"/>
        <w:rPr>
          <w:rFonts w:ascii="Arial" w:hAnsi="Arial" w:cs="Arial"/>
          <w:sz w:val="24"/>
          <w:szCs w:val="24"/>
        </w:rPr>
      </w:pPr>
      <w:r w:rsidRPr="005D73B2">
        <w:rPr>
          <w:rFonts w:ascii="Arial" w:hAnsi="Arial" w:cs="Arial"/>
          <w:sz w:val="24"/>
          <w:szCs w:val="24"/>
        </w:rPr>
        <w:t>- Identificar recursos estéticos, discursivos e simbólicos nos anúncios.</w:t>
      </w:r>
    </w:p>
    <w:p w14:paraId="7AFD34A1" w14:textId="77777777" w:rsidR="005D73B2" w:rsidRPr="005D73B2" w:rsidRDefault="005D73B2" w:rsidP="005D73B2">
      <w:pPr>
        <w:spacing w:after="0" w:line="360" w:lineRule="auto"/>
        <w:jc w:val="both"/>
        <w:rPr>
          <w:rFonts w:ascii="Arial" w:hAnsi="Arial" w:cs="Arial"/>
          <w:sz w:val="24"/>
          <w:szCs w:val="24"/>
        </w:rPr>
      </w:pPr>
      <w:r w:rsidRPr="005D73B2">
        <w:rPr>
          <w:rFonts w:ascii="Arial" w:hAnsi="Arial" w:cs="Arial"/>
          <w:sz w:val="24"/>
          <w:szCs w:val="24"/>
        </w:rPr>
        <w:t>- Verificar discursos sobre corpo, saúde, gênero, raça e poder associados às campanhas.</w:t>
      </w:r>
    </w:p>
    <w:p w14:paraId="5ED8F6E7" w14:textId="77777777" w:rsidR="005D73B2" w:rsidRDefault="005D73B2" w:rsidP="005D73B2">
      <w:pPr>
        <w:spacing w:after="0" w:line="360" w:lineRule="auto"/>
        <w:jc w:val="both"/>
        <w:rPr>
          <w:rFonts w:ascii="Arial" w:hAnsi="Arial" w:cs="Arial"/>
          <w:sz w:val="24"/>
          <w:szCs w:val="24"/>
        </w:rPr>
      </w:pPr>
      <w:r w:rsidRPr="005D73B2">
        <w:rPr>
          <w:rFonts w:ascii="Arial" w:hAnsi="Arial" w:cs="Arial"/>
          <w:sz w:val="24"/>
          <w:szCs w:val="24"/>
        </w:rPr>
        <w:t>- Discutir as implicações desses discursos para a prática profissional em estética e cosmética.</w:t>
      </w:r>
    </w:p>
    <w:p w14:paraId="2A8B1ECE" w14:textId="77777777" w:rsidR="00446BB7" w:rsidRPr="005D73B2" w:rsidRDefault="00446BB7" w:rsidP="005D73B2">
      <w:pPr>
        <w:spacing w:after="0" w:line="360" w:lineRule="auto"/>
        <w:jc w:val="both"/>
        <w:rPr>
          <w:rFonts w:ascii="Arial" w:hAnsi="Arial" w:cs="Arial"/>
          <w:sz w:val="24"/>
          <w:szCs w:val="24"/>
        </w:rPr>
      </w:pPr>
    </w:p>
    <w:p w14:paraId="4484E3D8" w14:textId="77777777" w:rsidR="005D73B2" w:rsidRDefault="005D73B2" w:rsidP="005D73B2">
      <w:pPr>
        <w:spacing w:after="0" w:line="360" w:lineRule="auto"/>
        <w:jc w:val="both"/>
        <w:rPr>
          <w:rFonts w:ascii="Arial" w:hAnsi="Arial" w:cs="Arial"/>
          <w:b/>
          <w:bCs/>
          <w:sz w:val="24"/>
          <w:szCs w:val="24"/>
        </w:rPr>
      </w:pPr>
      <w:r w:rsidRPr="00446BB7">
        <w:rPr>
          <w:rFonts w:ascii="Arial" w:hAnsi="Arial" w:cs="Arial"/>
          <w:b/>
          <w:bCs/>
          <w:sz w:val="24"/>
          <w:szCs w:val="24"/>
        </w:rPr>
        <w:t>3. Justificativa</w:t>
      </w:r>
    </w:p>
    <w:p w14:paraId="747FD29D" w14:textId="77777777" w:rsidR="00446BB7" w:rsidRPr="00446BB7" w:rsidRDefault="00446BB7" w:rsidP="005D73B2">
      <w:pPr>
        <w:spacing w:after="0" w:line="360" w:lineRule="auto"/>
        <w:jc w:val="both"/>
        <w:rPr>
          <w:rFonts w:ascii="Arial" w:hAnsi="Arial" w:cs="Arial"/>
          <w:b/>
          <w:bCs/>
          <w:sz w:val="24"/>
          <w:szCs w:val="24"/>
        </w:rPr>
      </w:pPr>
    </w:p>
    <w:p w14:paraId="3925ACD6" w14:textId="77777777" w:rsidR="005D73B2" w:rsidRDefault="005D73B2" w:rsidP="00446BB7">
      <w:pPr>
        <w:spacing w:after="0" w:line="360" w:lineRule="auto"/>
        <w:ind w:firstLine="708"/>
        <w:jc w:val="both"/>
        <w:rPr>
          <w:rFonts w:ascii="Arial" w:hAnsi="Arial" w:cs="Arial"/>
          <w:sz w:val="24"/>
          <w:szCs w:val="24"/>
        </w:rPr>
      </w:pPr>
      <w:r w:rsidRPr="005D73B2">
        <w:rPr>
          <w:rFonts w:ascii="Arial" w:hAnsi="Arial" w:cs="Arial"/>
          <w:sz w:val="24"/>
          <w:szCs w:val="24"/>
        </w:rPr>
        <w:t>Estabelecer um olhar crítico sobre as estratégias comunicacionais do setor de estética e cosmética é essencial para revelar como narrativas de consumo moldam valores estéticos e corporais. Para o meio acadêmico, essa pesquisa articula comunicação, estética e consumo, contribuindo para análise interdisciplinar sobre propaganda contemporânea. Para estudantes e profissionais de estética e cosmética, compreender essas estratégias permite adotar uma postura mais crítica diante de discursos de mercado, prevenindo atuação acrítica. Ao conhecer essas práticas discursivas, futuros profissionais poderão refletir sobre sua ação ética no mercado e dialogar com seus clientes de forma mais consciente.</w:t>
      </w:r>
    </w:p>
    <w:p w14:paraId="660D56E0" w14:textId="77777777" w:rsidR="00446BB7" w:rsidRPr="005D73B2" w:rsidRDefault="00446BB7" w:rsidP="00446BB7">
      <w:pPr>
        <w:spacing w:after="0" w:line="360" w:lineRule="auto"/>
        <w:ind w:firstLine="708"/>
        <w:jc w:val="both"/>
        <w:rPr>
          <w:rFonts w:ascii="Arial" w:hAnsi="Arial" w:cs="Arial"/>
          <w:sz w:val="24"/>
          <w:szCs w:val="24"/>
        </w:rPr>
      </w:pPr>
    </w:p>
    <w:p w14:paraId="75645FA3" w14:textId="77777777" w:rsidR="005D73B2" w:rsidRPr="00446BB7" w:rsidRDefault="005D73B2" w:rsidP="005D73B2">
      <w:pPr>
        <w:spacing w:after="0" w:line="360" w:lineRule="auto"/>
        <w:jc w:val="both"/>
        <w:rPr>
          <w:rFonts w:ascii="Arial" w:hAnsi="Arial" w:cs="Arial"/>
          <w:b/>
          <w:bCs/>
          <w:sz w:val="24"/>
          <w:szCs w:val="24"/>
        </w:rPr>
      </w:pPr>
      <w:r w:rsidRPr="00446BB7">
        <w:rPr>
          <w:rFonts w:ascii="Arial" w:hAnsi="Arial" w:cs="Arial"/>
          <w:b/>
          <w:bCs/>
          <w:sz w:val="24"/>
          <w:szCs w:val="24"/>
        </w:rPr>
        <w:t>4. Metodologia</w:t>
      </w:r>
    </w:p>
    <w:p w14:paraId="05766A5E" w14:textId="77777777" w:rsidR="00446BB7" w:rsidRDefault="00446BB7" w:rsidP="00446BB7">
      <w:pPr>
        <w:spacing w:after="0" w:line="360" w:lineRule="auto"/>
        <w:ind w:firstLine="708"/>
        <w:jc w:val="both"/>
        <w:rPr>
          <w:rFonts w:ascii="Arial" w:hAnsi="Arial" w:cs="Arial"/>
          <w:sz w:val="24"/>
          <w:szCs w:val="24"/>
        </w:rPr>
      </w:pPr>
    </w:p>
    <w:p w14:paraId="26B5DE83" w14:textId="28CAC1B8" w:rsidR="005D73B2" w:rsidRPr="005D73B2" w:rsidRDefault="005D73B2" w:rsidP="00446BB7">
      <w:pPr>
        <w:spacing w:after="0" w:line="360" w:lineRule="auto"/>
        <w:ind w:firstLine="708"/>
        <w:jc w:val="both"/>
        <w:rPr>
          <w:rFonts w:ascii="Arial" w:hAnsi="Arial" w:cs="Arial"/>
          <w:sz w:val="24"/>
          <w:szCs w:val="24"/>
        </w:rPr>
      </w:pPr>
      <w:r w:rsidRPr="005D73B2">
        <w:rPr>
          <w:rFonts w:ascii="Arial" w:hAnsi="Arial" w:cs="Arial"/>
          <w:sz w:val="24"/>
          <w:szCs w:val="24"/>
        </w:rPr>
        <w:t>A pesquisa será de abordagem qualitativa, adotando Análise de Conteúdo (Bardin, 2003) como método principal.</w:t>
      </w:r>
    </w:p>
    <w:p w14:paraId="2A260974" w14:textId="77777777" w:rsidR="005D73B2" w:rsidRPr="005D73B2" w:rsidRDefault="005D73B2" w:rsidP="00446BB7">
      <w:pPr>
        <w:spacing w:after="0" w:line="360" w:lineRule="auto"/>
        <w:ind w:firstLine="708"/>
        <w:jc w:val="both"/>
        <w:rPr>
          <w:rFonts w:ascii="Arial" w:hAnsi="Arial" w:cs="Arial"/>
          <w:sz w:val="24"/>
          <w:szCs w:val="24"/>
        </w:rPr>
      </w:pPr>
      <w:r w:rsidRPr="005D73B2">
        <w:rPr>
          <w:rFonts w:ascii="Arial" w:hAnsi="Arial" w:cs="Arial"/>
          <w:sz w:val="24"/>
          <w:szCs w:val="24"/>
        </w:rPr>
        <w:t>Etapas metodológicas:</w:t>
      </w:r>
    </w:p>
    <w:p w14:paraId="10457405" w14:textId="77777777" w:rsidR="005D73B2" w:rsidRPr="005D73B2" w:rsidRDefault="005D73B2" w:rsidP="005D73B2">
      <w:pPr>
        <w:spacing w:after="0" w:line="360" w:lineRule="auto"/>
        <w:jc w:val="both"/>
        <w:rPr>
          <w:rFonts w:ascii="Arial" w:hAnsi="Arial" w:cs="Arial"/>
          <w:sz w:val="24"/>
          <w:szCs w:val="24"/>
        </w:rPr>
      </w:pPr>
      <w:r w:rsidRPr="005D73B2">
        <w:rPr>
          <w:rFonts w:ascii="Arial" w:hAnsi="Arial" w:cs="Arial"/>
          <w:sz w:val="24"/>
          <w:szCs w:val="24"/>
        </w:rPr>
        <w:lastRenderedPageBreak/>
        <w:t>1. Seleção do corpus: escolha de campanhas publicitárias (impressas, audiovisuais e digitais) dos setores de estética, cosmética e farmacêutico, lançadas nos últimos 5 anos.</w:t>
      </w:r>
    </w:p>
    <w:p w14:paraId="5380A53A" w14:textId="77777777" w:rsidR="005D73B2" w:rsidRPr="005D73B2" w:rsidRDefault="005D73B2" w:rsidP="005D73B2">
      <w:pPr>
        <w:spacing w:after="0" w:line="360" w:lineRule="auto"/>
        <w:jc w:val="both"/>
        <w:rPr>
          <w:rFonts w:ascii="Arial" w:hAnsi="Arial" w:cs="Arial"/>
          <w:sz w:val="24"/>
          <w:szCs w:val="24"/>
        </w:rPr>
      </w:pPr>
      <w:r w:rsidRPr="005D73B2">
        <w:rPr>
          <w:rFonts w:ascii="Arial" w:hAnsi="Arial" w:cs="Arial"/>
          <w:sz w:val="24"/>
          <w:szCs w:val="24"/>
        </w:rPr>
        <w:t>2. Catalogação: classificação das peças por veículo (mídia impressa, redes sociais, televisão etc.).</w:t>
      </w:r>
    </w:p>
    <w:p w14:paraId="094F91DE" w14:textId="77777777" w:rsidR="005D73B2" w:rsidRPr="005D73B2" w:rsidRDefault="005D73B2" w:rsidP="005D73B2">
      <w:pPr>
        <w:spacing w:after="0" w:line="360" w:lineRule="auto"/>
        <w:jc w:val="both"/>
        <w:rPr>
          <w:rFonts w:ascii="Arial" w:hAnsi="Arial" w:cs="Arial"/>
          <w:sz w:val="24"/>
          <w:szCs w:val="24"/>
        </w:rPr>
      </w:pPr>
      <w:r w:rsidRPr="005D73B2">
        <w:rPr>
          <w:rFonts w:ascii="Arial" w:hAnsi="Arial" w:cs="Arial"/>
          <w:sz w:val="24"/>
          <w:szCs w:val="24"/>
        </w:rPr>
        <w:t>3. Análise de conteúdo: identificação de categorias de sentido (valores estéticos, discursos corporais, saúde, gênero, raça, status). Análise de retórica visual e verbal, uso de imagens, metáforas, apelos emocionais e simbólicos.</w:t>
      </w:r>
    </w:p>
    <w:p w14:paraId="4C9BA56C" w14:textId="77777777" w:rsidR="005D73B2" w:rsidRDefault="005D73B2" w:rsidP="005D73B2">
      <w:pPr>
        <w:spacing w:after="0" w:line="360" w:lineRule="auto"/>
        <w:jc w:val="both"/>
        <w:rPr>
          <w:rFonts w:ascii="Arial" w:hAnsi="Arial" w:cs="Arial"/>
          <w:sz w:val="24"/>
          <w:szCs w:val="24"/>
        </w:rPr>
      </w:pPr>
      <w:r w:rsidRPr="005D73B2">
        <w:rPr>
          <w:rFonts w:ascii="Arial" w:hAnsi="Arial" w:cs="Arial"/>
          <w:sz w:val="24"/>
          <w:szCs w:val="24"/>
        </w:rPr>
        <w:t>4. Interpretação crítica: confronto dos resultados com as teorias de marketing simbólico (Kotler &amp; Keller), indústria cultural (Horkheimer &amp; Adorno) e consumo como sistema simbólico (Baudrillard). Reflexão sobre impactos dessas narrativas na formação de identidade, estética corporal e prática profissional no campo da estética.</w:t>
      </w:r>
    </w:p>
    <w:p w14:paraId="3924F3FB" w14:textId="77777777" w:rsidR="00446BB7" w:rsidRPr="005D73B2" w:rsidRDefault="00446BB7" w:rsidP="005D73B2">
      <w:pPr>
        <w:spacing w:after="0" w:line="360" w:lineRule="auto"/>
        <w:jc w:val="both"/>
        <w:rPr>
          <w:rFonts w:ascii="Arial" w:hAnsi="Arial" w:cs="Arial"/>
          <w:sz w:val="24"/>
          <w:szCs w:val="24"/>
        </w:rPr>
      </w:pPr>
    </w:p>
    <w:p w14:paraId="0A260DC8" w14:textId="77777777" w:rsidR="005D73B2" w:rsidRPr="00446BB7" w:rsidRDefault="005D73B2" w:rsidP="005D73B2">
      <w:pPr>
        <w:spacing w:after="0" w:line="360" w:lineRule="auto"/>
        <w:jc w:val="both"/>
        <w:rPr>
          <w:rFonts w:ascii="Arial" w:hAnsi="Arial" w:cs="Arial"/>
          <w:b/>
          <w:bCs/>
          <w:sz w:val="24"/>
          <w:szCs w:val="24"/>
        </w:rPr>
      </w:pPr>
      <w:r w:rsidRPr="00446BB7">
        <w:rPr>
          <w:rFonts w:ascii="Arial" w:hAnsi="Arial" w:cs="Arial"/>
          <w:b/>
          <w:bCs/>
          <w:sz w:val="24"/>
          <w:szCs w:val="24"/>
        </w:rPr>
        <w:t>5. Resultados Esperados</w:t>
      </w:r>
    </w:p>
    <w:p w14:paraId="70EB7A8F" w14:textId="77777777" w:rsidR="005D73B2" w:rsidRPr="005D73B2" w:rsidRDefault="005D73B2" w:rsidP="005D73B2">
      <w:pPr>
        <w:spacing w:after="0" w:line="360" w:lineRule="auto"/>
        <w:jc w:val="both"/>
        <w:rPr>
          <w:rFonts w:ascii="Arial" w:hAnsi="Arial" w:cs="Arial"/>
          <w:sz w:val="24"/>
          <w:szCs w:val="24"/>
        </w:rPr>
      </w:pPr>
      <w:r w:rsidRPr="005D73B2">
        <w:rPr>
          <w:rFonts w:ascii="Arial" w:hAnsi="Arial" w:cs="Arial"/>
          <w:sz w:val="24"/>
          <w:szCs w:val="24"/>
        </w:rPr>
        <w:t>- Identificação das estratégias discursivas prevalentes nas campanhas de estética, cosmética e farmacêuticas.</w:t>
      </w:r>
    </w:p>
    <w:p w14:paraId="14C9B60A" w14:textId="77777777" w:rsidR="005D73B2" w:rsidRPr="005D73B2" w:rsidRDefault="005D73B2" w:rsidP="005D73B2">
      <w:pPr>
        <w:spacing w:after="0" w:line="360" w:lineRule="auto"/>
        <w:jc w:val="both"/>
        <w:rPr>
          <w:rFonts w:ascii="Arial" w:hAnsi="Arial" w:cs="Arial"/>
          <w:sz w:val="24"/>
          <w:szCs w:val="24"/>
        </w:rPr>
      </w:pPr>
      <w:r w:rsidRPr="005D73B2">
        <w:rPr>
          <w:rFonts w:ascii="Arial" w:hAnsi="Arial" w:cs="Arial"/>
          <w:sz w:val="24"/>
          <w:szCs w:val="24"/>
        </w:rPr>
        <w:t>- Elaboração de tipologias discursivas que articulam corpo, saúde e estética.</w:t>
      </w:r>
    </w:p>
    <w:p w14:paraId="19595B4D" w14:textId="77777777" w:rsidR="005D73B2" w:rsidRPr="005D73B2" w:rsidRDefault="005D73B2" w:rsidP="005D73B2">
      <w:pPr>
        <w:spacing w:after="0" w:line="360" w:lineRule="auto"/>
        <w:jc w:val="both"/>
        <w:rPr>
          <w:rFonts w:ascii="Arial" w:hAnsi="Arial" w:cs="Arial"/>
          <w:sz w:val="24"/>
          <w:szCs w:val="24"/>
        </w:rPr>
      </w:pPr>
      <w:r w:rsidRPr="005D73B2">
        <w:rPr>
          <w:rFonts w:ascii="Arial" w:hAnsi="Arial" w:cs="Arial"/>
          <w:sz w:val="24"/>
          <w:szCs w:val="24"/>
        </w:rPr>
        <w:t>- Contribuição teórica para debates sobre comunicação, consumo e estética corporal.</w:t>
      </w:r>
    </w:p>
    <w:p w14:paraId="14105F42" w14:textId="77777777" w:rsidR="005D73B2" w:rsidRPr="005D73B2" w:rsidRDefault="005D73B2" w:rsidP="005D73B2">
      <w:pPr>
        <w:spacing w:after="0" w:line="360" w:lineRule="auto"/>
        <w:jc w:val="both"/>
        <w:rPr>
          <w:rFonts w:ascii="Arial" w:hAnsi="Arial" w:cs="Arial"/>
          <w:sz w:val="24"/>
          <w:szCs w:val="24"/>
        </w:rPr>
      </w:pPr>
      <w:r w:rsidRPr="005D73B2">
        <w:rPr>
          <w:rFonts w:ascii="Arial" w:hAnsi="Arial" w:cs="Arial"/>
          <w:sz w:val="24"/>
          <w:szCs w:val="24"/>
        </w:rPr>
        <w:t>- Relatório de pesquisa para apresentação em eventos de iniciação científica e possível publicação em revista de base.</w:t>
      </w:r>
    </w:p>
    <w:p w14:paraId="532328FD" w14:textId="77777777" w:rsidR="005D73B2" w:rsidRPr="005D73B2" w:rsidRDefault="005D73B2" w:rsidP="005D73B2">
      <w:pPr>
        <w:spacing w:after="0" w:line="360" w:lineRule="auto"/>
        <w:jc w:val="both"/>
        <w:rPr>
          <w:rFonts w:ascii="Arial" w:hAnsi="Arial" w:cs="Arial"/>
          <w:sz w:val="24"/>
          <w:szCs w:val="24"/>
        </w:rPr>
      </w:pPr>
      <w:r w:rsidRPr="005D73B2">
        <w:rPr>
          <w:rFonts w:ascii="Arial" w:hAnsi="Arial" w:cs="Arial"/>
          <w:sz w:val="24"/>
          <w:szCs w:val="24"/>
        </w:rPr>
        <w:t>- Subsídios para a formação de estudantes de estética e cosmética, com vistas a uma prática crítica e reflexiva diante dos discursos de mercado.</w:t>
      </w:r>
    </w:p>
    <w:p w14:paraId="6A407754" w14:textId="77777777" w:rsidR="00446BB7" w:rsidRDefault="00446BB7" w:rsidP="005D73B2">
      <w:pPr>
        <w:spacing w:after="0" w:line="360" w:lineRule="auto"/>
        <w:jc w:val="both"/>
        <w:rPr>
          <w:rFonts w:ascii="Arial" w:hAnsi="Arial" w:cs="Arial"/>
          <w:sz w:val="24"/>
          <w:szCs w:val="24"/>
        </w:rPr>
      </w:pPr>
    </w:p>
    <w:p w14:paraId="084DE9C7" w14:textId="77777777" w:rsidR="00446BB7" w:rsidRDefault="00446BB7" w:rsidP="005D73B2">
      <w:pPr>
        <w:spacing w:after="0" w:line="360" w:lineRule="auto"/>
        <w:jc w:val="both"/>
        <w:rPr>
          <w:rFonts w:ascii="Arial" w:hAnsi="Arial" w:cs="Arial"/>
          <w:sz w:val="24"/>
          <w:szCs w:val="24"/>
        </w:rPr>
      </w:pPr>
    </w:p>
    <w:p w14:paraId="06E84CBA" w14:textId="462EB120" w:rsidR="005D73B2" w:rsidRPr="00446BB7" w:rsidRDefault="005D73B2" w:rsidP="005D73B2">
      <w:pPr>
        <w:spacing w:after="0" w:line="360" w:lineRule="auto"/>
        <w:jc w:val="both"/>
        <w:rPr>
          <w:rFonts w:ascii="Arial" w:hAnsi="Arial" w:cs="Arial"/>
          <w:b/>
          <w:bCs/>
          <w:sz w:val="24"/>
          <w:szCs w:val="24"/>
        </w:rPr>
      </w:pPr>
      <w:r w:rsidRPr="00446BB7">
        <w:rPr>
          <w:rFonts w:ascii="Arial" w:hAnsi="Arial" w:cs="Arial"/>
          <w:b/>
          <w:bCs/>
          <w:sz w:val="24"/>
          <w:szCs w:val="24"/>
        </w:rPr>
        <w:t>Referências</w:t>
      </w:r>
    </w:p>
    <w:p w14:paraId="18D434BE" w14:textId="14A2AF67" w:rsidR="005D73B2" w:rsidRPr="005D73B2" w:rsidRDefault="005D73B2" w:rsidP="005D73B2">
      <w:pPr>
        <w:spacing w:after="0" w:line="360" w:lineRule="auto"/>
        <w:jc w:val="both"/>
        <w:rPr>
          <w:rFonts w:ascii="Arial" w:hAnsi="Arial" w:cs="Arial"/>
          <w:sz w:val="24"/>
          <w:szCs w:val="24"/>
        </w:rPr>
      </w:pPr>
      <w:r w:rsidRPr="005D73B2">
        <w:rPr>
          <w:rFonts w:ascii="Arial" w:hAnsi="Arial" w:cs="Arial"/>
          <w:sz w:val="24"/>
          <w:szCs w:val="24"/>
        </w:rPr>
        <w:t xml:space="preserve">ADORNO, Theodor W.; HORKHEIMER, Max. </w:t>
      </w:r>
      <w:r w:rsidR="007C0722">
        <w:rPr>
          <w:rFonts w:ascii="Arial" w:hAnsi="Arial" w:cs="Arial"/>
          <w:sz w:val="24"/>
          <w:szCs w:val="24"/>
        </w:rPr>
        <w:t>Dialética do Esclarecimento</w:t>
      </w:r>
      <w:r w:rsidRPr="005D73B2">
        <w:rPr>
          <w:rFonts w:ascii="Arial" w:hAnsi="Arial" w:cs="Arial"/>
          <w:sz w:val="24"/>
          <w:szCs w:val="24"/>
        </w:rPr>
        <w:t xml:space="preserve">. Tradução de Edmund </w:t>
      </w:r>
      <w:proofErr w:type="spellStart"/>
      <w:r w:rsidRPr="005D73B2">
        <w:rPr>
          <w:rFonts w:ascii="Arial" w:hAnsi="Arial" w:cs="Arial"/>
          <w:sz w:val="24"/>
          <w:szCs w:val="24"/>
        </w:rPr>
        <w:t>Jephcott</w:t>
      </w:r>
      <w:proofErr w:type="spellEnd"/>
      <w:r w:rsidRPr="005D73B2">
        <w:rPr>
          <w:rFonts w:ascii="Arial" w:hAnsi="Arial" w:cs="Arial"/>
          <w:sz w:val="24"/>
          <w:szCs w:val="24"/>
        </w:rPr>
        <w:t xml:space="preserve">. Stanford: Stanford </w:t>
      </w:r>
      <w:proofErr w:type="spellStart"/>
      <w:r w:rsidRPr="005D73B2">
        <w:rPr>
          <w:rFonts w:ascii="Arial" w:hAnsi="Arial" w:cs="Arial"/>
          <w:sz w:val="24"/>
          <w:szCs w:val="24"/>
        </w:rPr>
        <w:t>University</w:t>
      </w:r>
      <w:proofErr w:type="spellEnd"/>
      <w:r w:rsidRPr="005D73B2">
        <w:rPr>
          <w:rFonts w:ascii="Arial" w:hAnsi="Arial" w:cs="Arial"/>
          <w:sz w:val="24"/>
          <w:szCs w:val="24"/>
        </w:rPr>
        <w:t xml:space="preserve"> Press, 2002.</w:t>
      </w:r>
    </w:p>
    <w:p w14:paraId="1FF82734" w14:textId="77777777" w:rsidR="005D73B2" w:rsidRPr="005D73B2" w:rsidRDefault="005D73B2" w:rsidP="005D73B2">
      <w:pPr>
        <w:spacing w:after="0" w:line="360" w:lineRule="auto"/>
        <w:jc w:val="both"/>
        <w:rPr>
          <w:rFonts w:ascii="Arial" w:hAnsi="Arial" w:cs="Arial"/>
          <w:sz w:val="24"/>
          <w:szCs w:val="24"/>
        </w:rPr>
      </w:pPr>
      <w:r w:rsidRPr="005D73B2">
        <w:rPr>
          <w:rFonts w:ascii="Arial" w:hAnsi="Arial" w:cs="Arial"/>
          <w:sz w:val="24"/>
          <w:szCs w:val="24"/>
        </w:rPr>
        <w:t>BARDIN, Laurence. Análise de Conteúdo. Lisboa: Edições 70, 2003.</w:t>
      </w:r>
    </w:p>
    <w:p w14:paraId="0E04C8FD" w14:textId="43DF8B65" w:rsidR="005D73B2" w:rsidRPr="005D73B2" w:rsidRDefault="005D73B2" w:rsidP="007C0722">
      <w:pPr>
        <w:spacing w:line="360" w:lineRule="auto"/>
        <w:jc w:val="both"/>
        <w:rPr>
          <w:rFonts w:ascii="Arial" w:hAnsi="Arial" w:cs="Arial"/>
          <w:sz w:val="24"/>
          <w:szCs w:val="24"/>
        </w:rPr>
      </w:pPr>
      <w:r w:rsidRPr="005D73B2">
        <w:rPr>
          <w:rFonts w:ascii="Arial" w:hAnsi="Arial" w:cs="Arial"/>
          <w:sz w:val="24"/>
          <w:szCs w:val="24"/>
        </w:rPr>
        <w:t xml:space="preserve">BAUDRILLARD, Jean. </w:t>
      </w:r>
      <w:r w:rsidR="007C0722" w:rsidRPr="007C0722">
        <w:rPr>
          <w:rFonts w:ascii="Arial" w:hAnsi="Arial" w:cs="Arial"/>
          <w:sz w:val="24"/>
          <w:szCs w:val="24"/>
          <w:lang w:val="pt-PT"/>
        </w:rPr>
        <w:t>A Sociedade de Consumo: Mitos e Estruturas</w:t>
      </w:r>
      <w:r w:rsidRPr="005D73B2">
        <w:rPr>
          <w:rFonts w:ascii="Arial" w:hAnsi="Arial" w:cs="Arial"/>
          <w:sz w:val="24"/>
          <w:szCs w:val="24"/>
        </w:rPr>
        <w:t xml:space="preserve">. Edição revisada. Londres: </w:t>
      </w:r>
      <w:proofErr w:type="spellStart"/>
      <w:r w:rsidRPr="005D73B2">
        <w:rPr>
          <w:rFonts w:ascii="Arial" w:hAnsi="Arial" w:cs="Arial"/>
          <w:sz w:val="24"/>
          <w:szCs w:val="24"/>
        </w:rPr>
        <w:t>Sage</w:t>
      </w:r>
      <w:proofErr w:type="spellEnd"/>
      <w:r w:rsidRPr="005D73B2">
        <w:rPr>
          <w:rFonts w:ascii="Arial" w:hAnsi="Arial" w:cs="Arial"/>
          <w:sz w:val="24"/>
          <w:szCs w:val="24"/>
        </w:rPr>
        <w:t>, 2017.</w:t>
      </w:r>
    </w:p>
    <w:p w14:paraId="7C7C3B10" w14:textId="063C4D20" w:rsidR="00826181" w:rsidRPr="005D73B2" w:rsidRDefault="005D73B2" w:rsidP="005D73B2">
      <w:pPr>
        <w:spacing w:after="0" w:line="360" w:lineRule="auto"/>
        <w:jc w:val="both"/>
        <w:rPr>
          <w:rFonts w:ascii="Arial" w:hAnsi="Arial" w:cs="Arial"/>
          <w:sz w:val="24"/>
          <w:szCs w:val="24"/>
        </w:rPr>
      </w:pPr>
      <w:r w:rsidRPr="005D73B2">
        <w:rPr>
          <w:rFonts w:ascii="Arial" w:hAnsi="Arial" w:cs="Arial"/>
          <w:sz w:val="24"/>
          <w:szCs w:val="24"/>
        </w:rPr>
        <w:lastRenderedPageBreak/>
        <w:t xml:space="preserve">KOTLER, Philip; KELLER, Kevin Lane; CHERNEV, Alexander. </w:t>
      </w:r>
      <w:r w:rsidR="007C0722">
        <w:rPr>
          <w:rFonts w:ascii="Arial" w:hAnsi="Arial" w:cs="Arial"/>
          <w:sz w:val="24"/>
          <w:szCs w:val="24"/>
        </w:rPr>
        <w:t>Gestão de Marketing</w:t>
      </w:r>
      <w:r w:rsidRPr="005D73B2">
        <w:rPr>
          <w:rFonts w:ascii="Arial" w:hAnsi="Arial" w:cs="Arial"/>
          <w:sz w:val="24"/>
          <w:szCs w:val="24"/>
        </w:rPr>
        <w:t>. 16. ed. Pearson, 2022.</w:t>
      </w:r>
    </w:p>
    <w:sectPr w:rsidR="00826181" w:rsidRPr="005D73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B2"/>
    <w:rsid w:val="00446BB7"/>
    <w:rsid w:val="005D73B2"/>
    <w:rsid w:val="00690EE7"/>
    <w:rsid w:val="00722CED"/>
    <w:rsid w:val="007C0722"/>
    <w:rsid w:val="007C6110"/>
    <w:rsid w:val="00826181"/>
    <w:rsid w:val="009E7ABF"/>
    <w:rsid w:val="00B23140"/>
    <w:rsid w:val="00B753E7"/>
    <w:rsid w:val="00C46A17"/>
    <w:rsid w:val="00E57D51"/>
    <w:rsid w:val="00EF006F"/>
    <w:rsid w:val="00FA301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806A"/>
  <w15:chartTrackingRefBased/>
  <w15:docId w15:val="{86FDCE2E-3672-4942-964F-AA0C737D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D7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D7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D73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D73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D73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D73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D73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D73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D73B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73B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D73B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D73B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D73B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D73B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D73B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D73B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D73B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D73B2"/>
    <w:rPr>
      <w:rFonts w:eastAsiaTheme="majorEastAsia" w:cstheme="majorBidi"/>
      <w:color w:val="272727" w:themeColor="text1" w:themeTint="D8"/>
    </w:rPr>
  </w:style>
  <w:style w:type="paragraph" w:styleId="Ttulo">
    <w:name w:val="Title"/>
    <w:basedOn w:val="Normal"/>
    <w:next w:val="Normal"/>
    <w:link w:val="TtuloChar"/>
    <w:uiPriority w:val="10"/>
    <w:qFormat/>
    <w:rsid w:val="005D7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D73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D73B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D73B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D73B2"/>
    <w:pPr>
      <w:spacing w:before="160"/>
      <w:jc w:val="center"/>
    </w:pPr>
    <w:rPr>
      <w:i/>
      <w:iCs/>
      <w:color w:val="404040" w:themeColor="text1" w:themeTint="BF"/>
    </w:rPr>
  </w:style>
  <w:style w:type="character" w:customStyle="1" w:styleId="CitaoChar">
    <w:name w:val="Citação Char"/>
    <w:basedOn w:val="Fontepargpadro"/>
    <w:link w:val="Citao"/>
    <w:uiPriority w:val="29"/>
    <w:rsid w:val="005D73B2"/>
    <w:rPr>
      <w:i/>
      <w:iCs/>
      <w:color w:val="404040" w:themeColor="text1" w:themeTint="BF"/>
    </w:rPr>
  </w:style>
  <w:style w:type="paragraph" w:styleId="PargrafodaLista">
    <w:name w:val="List Paragraph"/>
    <w:basedOn w:val="Normal"/>
    <w:uiPriority w:val="34"/>
    <w:qFormat/>
    <w:rsid w:val="005D73B2"/>
    <w:pPr>
      <w:ind w:left="720"/>
      <w:contextualSpacing/>
    </w:pPr>
  </w:style>
  <w:style w:type="character" w:styleId="nfaseIntensa">
    <w:name w:val="Intense Emphasis"/>
    <w:basedOn w:val="Fontepargpadro"/>
    <w:uiPriority w:val="21"/>
    <w:qFormat/>
    <w:rsid w:val="005D73B2"/>
    <w:rPr>
      <w:i/>
      <w:iCs/>
      <w:color w:val="0F4761" w:themeColor="accent1" w:themeShade="BF"/>
    </w:rPr>
  </w:style>
  <w:style w:type="paragraph" w:styleId="CitaoIntensa">
    <w:name w:val="Intense Quote"/>
    <w:basedOn w:val="Normal"/>
    <w:next w:val="Normal"/>
    <w:link w:val="CitaoIntensaChar"/>
    <w:uiPriority w:val="30"/>
    <w:qFormat/>
    <w:rsid w:val="005D7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D73B2"/>
    <w:rPr>
      <w:i/>
      <w:iCs/>
      <w:color w:val="0F4761" w:themeColor="accent1" w:themeShade="BF"/>
    </w:rPr>
  </w:style>
  <w:style w:type="character" w:styleId="RefernciaIntensa">
    <w:name w:val="Intense Reference"/>
    <w:basedOn w:val="Fontepargpadro"/>
    <w:uiPriority w:val="32"/>
    <w:qFormat/>
    <w:rsid w:val="005D73B2"/>
    <w:rPr>
      <w:b/>
      <w:bCs/>
      <w:smallCaps/>
      <w:color w:val="0F4761" w:themeColor="accent1" w:themeShade="BF"/>
      <w:spacing w:val="5"/>
    </w:rPr>
  </w:style>
  <w:style w:type="paragraph" w:styleId="Pr-formataoHTML">
    <w:name w:val="HTML Preformatted"/>
    <w:basedOn w:val="Normal"/>
    <w:link w:val="Pr-formataoHTMLChar"/>
    <w:uiPriority w:val="99"/>
    <w:semiHidden/>
    <w:unhideWhenUsed/>
    <w:rsid w:val="007C0722"/>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7C072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1123</TotalTime>
  <Pages>4</Pages>
  <Words>658</Words>
  <Characters>4124</Characters>
  <Application>Microsoft Office Word</Application>
  <DocSecurity>0</DocSecurity>
  <Lines>103</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dostoiewski champangnatte</dc:creator>
  <cp:keywords/>
  <dc:description/>
  <cp:lastModifiedBy>365</cp:lastModifiedBy>
  <cp:revision>8</cp:revision>
  <dcterms:created xsi:type="dcterms:W3CDTF">2025-10-03T21:41:00Z</dcterms:created>
  <dcterms:modified xsi:type="dcterms:W3CDTF">2025-10-30T18:50:00Z</dcterms:modified>
</cp:coreProperties>
</file>